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56scgh9fzg7e" w:id="0"/>
      <w:bookmarkEnd w:id="0"/>
      <w:r w:rsidDel="00000000" w:rsidR="00000000" w:rsidRPr="00000000">
        <w:rPr>
          <w:u w:val="single"/>
          <w:rtl w:val="0"/>
        </w:rPr>
        <w:t xml:space="preserve">Smlouva s flexibilními pracovními podmínkami:</w:t>
      </w:r>
      <w:r w:rsidDel="00000000" w:rsidR="00000000" w:rsidRPr="00000000">
        <w:rPr>
          <w:rtl w:val="0"/>
        </w:rPr>
        <w:t xml:space="preserve"> Vzor pracovní smlouvy s pružnou pracovní dobou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Pracovní smlouva s pružnou pracovní dobou</w:t>
        <w:br w:type="textWrapping"/>
      </w:r>
      <w:r w:rsidDel="00000000" w:rsidR="00000000" w:rsidRPr="00000000">
        <w:rPr>
          <w:rtl w:val="0"/>
        </w:rPr>
        <w:t xml:space="preserve">uzavřená dle § 33 a násl. zákona č. 262/2006 Sb., zákoník práce, v platném znění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lkbi7e8ly0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Adresa: [Adresa bydliště]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kp02uclped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[např. účetní, analytik, specialista zákaznické podpory apod.]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Náplň práce: [Stručný popis hlavních činností].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9hhabvsk9z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Místo výkonu práce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 [adresa pracoviště / sídlo společnosti / popř. možnost práce z domova].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0effr8ai1j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Den nástupu a doba trvání pracovního poměru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 nástupu do práce: [datum]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se sjednává na dobu: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neurčitou</w:t>
      </w:r>
      <w:r w:rsidDel="00000000" w:rsidR="00000000" w:rsidRPr="00000000">
        <w:rPr>
          <w:rtl w:val="0"/>
        </w:rPr>
        <w:t xml:space="preserve">, nebo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určitou do [datum]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qiyvnssbot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Pracovní doba – pružné rozvržení pracovní doby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Smluvní strany se dohodly na pružném rozvržení pracovní doby podle § 85 zákoníku práce.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Týdenní pracovní doba činí [např. 40 hodin]</w:t>
      </w:r>
      <w:r w:rsidDel="00000000" w:rsidR="00000000" w:rsidRPr="00000000">
        <w:rPr>
          <w:rtl w:val="0"/>
        </w:rPr>
        <w:t xml:space="preserve"> a je rozvržena do [např. 5 pracovních dnů].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si může sám určit začátek a konec pracovní doby v rámci stanovených časových hranic.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Základní (povinná) část pracovní doby</w:t>
      </w:r>
      <w:r w:rsidDel="00000000" w:rsidR="00000000" w:rsidRPr="00000000">
        <w:rPr>
          <w:rtl w:val="0"/>
        </w:rPr>
        <w:t xml:space="preserve"> je stanovena v době od </w:t>
      </w:r>
      <w:r w:rsidDel="00000000" w:rsidR="00000000" w:rsidRPr="00000000">
        <w:rPr>
          <w:b w:val="1"/>
          <w:rtl w:val="0"/>
        </w:rPr>
        <w:t xml:space="preserve">[např. 9:00 do 14:00]</w:t>
      </w:r>
      <w:r w:rsidDel="00000000" w:rsidR="00000000" w:rsidRPr="00000000">
        <w:rPr>
          <w:rtl w:val="0"/>
        </w:rPr>
        <w:t xml:space="preserve">, kdy musí být zaměstnanec na pracovišti.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Volitelná část pracovní doby</w:t>
      </w:r>
      <w:r w:rsidDel="00000000" w:rsidR="00000000" w:rsidRPr="00000000">
        <w:rPr>
          <w:rtl w:val="0"/>
        </w:rPr>
        <w:t xml:space="preserve"> je před základní částí (např. 6:00–9:00) a po ní (např. 14:00–18:00).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dodržet stanovený týdenní rozsah pracovní doby v průměru za stanovené vyrovnávací období, které činí [např. 4 týdny].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ob569dmrwvn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Mzda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náleží měsíční mzda ve výši: </w:t>
      </w:r>
      <w:r w:rsidDel="00000000" w:rsidR="00000000" w:rsidRPr="00000000">
        <w:rPr>
          <w:b w:val="1"/>
          <w:rtl w:val="0"/>
        </w:rPr>
        <w:t xml:space="preserve">[částka] Kč hrubého</w:t>
      </w:r>
      <w:r w:rsidDel="00000000" w:rsidR="00000000" w:rsidRPr="00000000">
        <w:rPr>
          <w:rtl w:val="0"/>
        </w:rPr>
        <w:t xml:space="preserve">, splatná do [např. 15.] dne následujícího měsíce na účet zaměstnance.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yjj9bnqv17v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Další ujednání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je povinen plnit pracovní povinnosti svědomitě, dodržovat pracovní dobu a hlásit případné odchylky.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je oprávněn v odůvodněných případech dočasně omezit pružné rozvržení pracovní doby (např. při mimořádné události).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Pravidla evidence pracovní doby budou upřesněna v interním předpisu.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sqmir4rlz4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VIII. Závěrečná ustanovení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vyhotovena ve dvou stejnopisech, z nichž každá smluvní strana obdrží jedno vyhotovení.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výslovně neupravené se řídí zákoníkem práce.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